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C9B" w:rsidRPr="000C7DE3" w:rsidRDefault="00F07C9B">
      <w:pPr>
        <w:pStyle w:val="ConsPlusTitlePage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proofErr w:type="spellStart"/>
        <w:r w:rsidRPr="000C7DE3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0C7DE3">
        <w:rPr>
          <w:rFonts w:ascii="Times New Roman" w:hAnsi="Times New Roman" w:cs="Times New Roman"/>
        </w:rPr>
        <w:br/>
      </w:r>
    </w:p>
    <w:p w:rsidR="00F07C9B" w:rsidRPr="000C7DE3" w:rsidRDefault="00F07C9B">
      <w:pPr>
        <w:pStyle w:val="ConsPlusNormal"/>
        <w:jc w:val="both"/>
        <w:outlineLvl w:val="0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Title"/>
        <w:jc w:val="center"/>
        <w:outlineLvl w:val="0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ПРАВИТЕЛЬСТВО РОССИЙСКОЙ ФЕДЕРАЦИИ</w:t>
      </w:r>
    </w:p>
    <w:p w:rsidR="00F07C9B" w:rsidRPr="000C7DE3" w:rsidRDefault="00F07C9B">
      <w:pPr>
        <w:pStyle w:val="ConsPlusTitle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ПОСТАНОВЛЕНИЕ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от 7 сентября 2021 г. N 1513</w:t>
      </w:r>
    </w:p>
    <w:p w:rsidR="00F07C9B" w:rsidRPr="000C7DE3" w:rsidRDefault="00F07C9B">
      <w:pPr>
        <w:pStyle w:val="ConsPlusTitle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ОБ УТВЕРЖДЕНИИ ПРАВИЛ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ПРЕДОСТАВЛЕНИЯ В 2021 ГОДУ ИЗ ФЕДЕРАЛЬНОГО БЮДЖЕТА СУБСИДИЙ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СУБЪЕКТАМ МАЛОГО И СРЕДНЕГО ПРЕДПРИНИМАТЕЛЬСТВА И СОЦИАЛЬНО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ОРИЕНТИРОВАННЫМ НЕКОММЕРЧЕСКИМ ОРГАНИЗАЦИЯМ, ВЕДУЩИМ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ДЕЯТЕЛЬНОСТВ МУНИЦИПАЛЬНЫХ ОБРАЗОВАНИЯХ, В НАИБОЛЬШЕЙ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СТЕПЕНИ ПОСТРАДАВШИХ В УСЛОВИЯХ УХУДШЕНИЯ СИТУАЦИИ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РЕЗУЛЬТАТЕ РАСПРОСТРАНЕНИЯ НОВОЙ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КОРОНАВИРУСНОЙ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Правительство Российской Федерации постановляет: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1. Утвердить прилагаемые </w:t>
      </w:r>
      <w:hyperlink w:anchor="P33" w:history="1">
        <w:r w:rsidRPr="000C7DE3">
          <w:rPr>
            <w:rFonts w:ascii="Times New Roman" w:hAnsi="Times New Roman" w:cs="Times New Roman"/>
            <w:color w:val="0000FF"/>
            <w:sz w:val="20"/>
          </w:rPr>
          <w:t>Правила</w:t>
        </w:r>
      </w:hyperlink>
      <w:r w:rsidRPr="000C7DE3">
        <w:rPr>
          <w:rFonts w:ascii="Times New Roman" w:hAnsi="Times New Roman" w:cs="Times New Roman"/>
          <w:sz w:val="20"/>
        </w:rPr>
        <w:t xml:space="preserve"> предоставления в 2021 году из федерального бюджета субсидий субъектам малого и среднего предпринимательства и социально ориентированным некоммерческим организациям, ведущим деятельность в муниципальных образованиях,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2. Субсидии, предусмотренные </w:t>
      </w:r>
      <w:hyperlink w:anchor="P33" w:history="1">
        <w:r w:rsidRPr="000C7DE3">
          <w:rPr>
            <w:rFonts w:ascii="Times New Roman" w:hAnsi="Times New Roman" w:cs="Times New Roman"/>
            <w:color w:val="0000FF"/>
            <w:sz w:val="20"/>
          </w:rPr>
          <w:t>Правилами</w:t>
        </w:r>
      </w:hyperlink>
      <w:r w:rsidRPr="000C7DE3">
        <w:rPr>
          <w:rFonts w:ascii="Times New Roman" w:hAnsi="Times New Roman" w:cs="Times New Roman"/>
          <w:sz w:val="20"/>
        </w:rPr>
        <w:t xml:space="preserve">, утвержденными настоящим постановлением, предоставляются хозяйствующим субъектам, ведущим деятельность в муниципальных образованиях, в отношении которых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с 1 августа 2021 г.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3. Настоящее постановление вступает в силу со дня его официального опубликования.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Председатель Правительства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Российской Федерации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М.МИШУСТИН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lastRenderedPageBreak/>
        <w:t>Утверждены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постановлением Правительства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Российской Федерации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от 7 сентября 2021 г. N 1513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bookmarkStart w:id="0" w:name="P33"/>
      <w:bookmarkEnd w:id="0"/>
      <w:r w:rsidRPr="000C7DE3">
        <w:rPr>
          <w:rFonts w:ascii="Times New Roman" w:hAnsi="Times New Roman" w:cs="Times New Roman"/>
          <w:sz w:val="20"/>
        </w:rPr>
        <w:t>ПРАВИЛА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ПРЕДОСТАВЛЕНИЯ В 2021 ГОДУ ИЗ ФЕДЕРАЛЬНОГО БЮДЖЕТА СУБСИДИЙ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СУБЪЕКТАМ МАЛОГО И СРЕДНЕГО ПРЕДПРИНИМАТЕЛЬСТВА И СОЦИАЛЬНО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ОРИЕНТИРОВАННЫМ НЕКОММЕРЧЕСКИМ ОРГАНИЗАЦИЯМ, ВЕДУЩИМ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ДЕЯТЕЛЬНОСТЬ В МУНИЦИПАЛЬНЫХ ОБРАЗОВАНИЯХ, В НАИБОЛЬШЕЙ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СТЕПЕНИ ПОСТРАДАВШИХ В УСЛОВИЯХ УХУДШЕНИЯ СИТУАЦИИ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РЕЗУЛЬТАТЕ РАСПРОСТРАНЕНИЯ НОВОЙ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КОРОНАВИРУСНОЙ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" w:name="P42"/>
      <w:bookmarkEnd w:id="1"/>
      <w:r w:rsidRPr="000C7DE3">
        <w:rPr>
          <w:rFonts w:ascii="Times New Roman" w:hAnsi="Times New Roman" w:cs="Times New Roman"/>
          <w:sz w:val="20"/>
        </w:rPr>
        <w:t xml:space="preserve">1. Настоящие Правила устанавливают цели, порядок и условия предоставления в 2021 году из федерального бюджета субсидий субъектам малого и среднего предпринимательства и социально ориентированным некоммерческим организациям, ведущим деятельность в муниципальных образованиях,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(далее соответственно - получатель субсидии, субсидия).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Субсидии могут предоставляться получателям субсидий, относящимся к категории субъектов малого и среднего предпринимательства, осуществляющих деятельность, связанную с производством (реализацией) подакцизных товаров.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Субсидия предоставляется в целях частичной компенсации затрат получателей субсидий, связанных с осуществлением ими деятельности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в том числе на сохранение занятости и оплаты труда своих работников в 2021 году.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2. Субсидии предоставляются на основании реестра получателей субсидий для перечисления субсидий, формируемого Федеральной налоговой службой по форме согласно </w:t>
      </w:r>
      <w:hyperlink w:anchor="P108" w:history="1">
        <w:r w:rsidRPr="000C7DE3">
          <w:rPr>
            <w:rFonts w:ascii="Times New Roman" w:hAnsi="Times New Roman" w:cs="Times New Roman"/>
            <w:color w:val="0000FF"/>
            <w:sz w:val="20"/>
          </w:rPr>
          <w:t>приложению N 1</w:t>
        </w:r>
      </w:hyperlink>
      <w:r w:rsidRPr="000C7DE3">
        <w:rPr>
          <w:rFonts w:ascii="Times New Roman" w:hAnsi="Times New Roman" w:cs="Times New Roman"/>
          <w:sz w:val="20"/>
        </w:rPr>
        <w:t xml:space="preserve"> (далее - реестр получателей субсидий), в пределах доведенных в установленном порядке до Федерального казначейства как получателя средств федерального бюджета лимитов бюджетных обязательств на цели, указанные в </w:t>
      </w:r>
      <w:hyperlink w:anchor="P42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пункте 1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2" w:name="P46"/>
      <w:bookmarkEnd w:id="2"/>
      <w:r w:rsidRPr="000C7DE3">
        <w:rPr>
          <w:rFonts w:ascii="Times New Roman" w:hAnsi="Times New Roman" w:cs="Times New Roman"/>
          <w:sz w:val="20"/>
        </w:rPr>
        <w:t>3. Условиями для включения получателя субсидии, относящегося к категории субъектов малого и среднего предпринимательства, в реестр получателей субсидий в целях предоставления субсидии являются: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направление получателем субсидии в налоговый орган по месту нахождения организации (месту жительства индивидуального предпринимателя) (далее - налоговый орган) заявления о предоставлении субсидии по форме согласно </w:t>
      </w:r>
      <w:hyperlink w:anchor="P343" w:history="1">
        <w:r w:rsidRPr="000C7DE3">
          <w:rPr>
            <w:rFonts w:ascii="Times New Roman" w:hAnsi="Times New Roman" w:cs="Times New Roman"/>
            <w:color w:val="0000FF"/>
            <w:sz w:val="20"/>
          </w:rPr>
          <w:t>приложению N 2</w:t>
        </w:r>
      </w:hyperlink>
      <w:r w:rsidRPr="000C7DE3">
        <w:rPr>
          <w:rFonts w:ascii="Times New Roman" w:hAnsi="Times New Roman" w:cs="Times New Roman"/>
          <w:sz w:val="20"/>
        </w:rPr>
        <w:t xml:space="preserve"> (далее - заявление) в электронной форме по телекоммуникационным каналам связи, через личный кабинет налогоплательщика - юридического лица (личный кабинет налогоплательщика - индивидуального предпринимателя) (далее - кабинет налогоплательщика) или в виде почтового отправления.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В заявлении получателя субсидии - организации подлежат указанию сведения об организации и (или) обособленных подразделениях (при их наличии), осуществляющих деятельность на территории муниципального образования (с указанием кода по ОКТМО), в отношении которого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мер, а также о количестве работников за июнь 2021 г. организации и (или) указанных обособленных подразделений.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В заявлении получателя субсидии - индивидуального предпринимателя подлежат указанию код ОКТМО по месту жительства и (или) месту осуществления деятельности в связи с применением системы налогообложения в виде патентной системы налогообложения на территории муниципального образования, в отношении которого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мер, а также о количестве работников за июнь 2021 г. в указанных муниципальных образованиях;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включение получателя субсидии в единый реестр субъектов малого и среднего предпринимательства по состоянию на 10 июля 2021 г. в соответствии с Федеральным </w:t>
      </w:r>
      <w:hyperlink r:id="rId5" w:history="1">
        <w:r w:rsidRPr="000C7DE3">
          <w:rPr>
            <w:rFonts w:ascii="Times New Roman" w:hAnsi="Times New Roman" w:cs="Times New Roman"/>
            <w:color w:val="0000FF"/>
            <w:sz w:val="20"/>
          </w:rPr>
          <w:t>законом</w:t>
        </w:r>
      </w:hyperlink>
      <w:r w:rsidRPr="000C7DE3">
        <w:rPr>
          <w:rFonts w:ascii="Times New Roman" w:hAnsi="Times New Roman" w:cs="Times New Roman"/>
          <w:sz w:val="20"/>
        </w:rPr>
        <w:t xml:space="preserve"> "О развитии малого и среднего предпринимательства в Российской Федерации";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lastRenderedPageBreak/>
        <w:t xml:space="preserve">отнесение отрасли, в которой ведется деятельность получателя субсидии по основному виду экономической деятельности,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10 июля 2021 г., к отраслям российской экономики, требующим поддержки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согласно </w:t>
      </w:r>
      <w:hyperlink w:anchor="P430" w:history="1">
        <w:r w:rsidRPr="000C7DE3">
          <w:rPr>
            <w:rFonts w:ascii="Times New Roman" w:hAnsi="Times New Roman" w:cs="Times New Roman"/>
            <w:color w:val="0000FF"/>
            <w:sz w:val="20"/>
          </w:rPr>
          <w:t>приложению N 3</w:t>
        </w:r>
      </w:hyperlink>
      <w:r w:rsidRPr="000C7DE3">
        <w:rPr>
          <w:rFonts w:ascii="Times New Roman" w:hAnsi="Times New Roman" w:cs="Times New Roman"/>
          <w:sz w:val="20"/>
        </w:rPr>
        <w:t>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на дату направления заявления получатель субсидии (организация) не находится в процессе ликвидации, в отношении его не введена процедура банкротства, не принято решение о предстоящем исключении из Единого государственного реестра юридических лиц, получателем субсидии (индивидуальным предпринимателем) не прекращена деятельность физического лица в качестве индивидуального предпринимателя, который не снят с учета в налоговых органах, не принято решение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у получателя субсидии по состоянию на 1 июля 2021 г. отсутствует неисполненная обязанность по уплате налогов и страховых взносов, в совокупности (с учетом имеющейся переплаты по налогам и страховым взносам) превышающая 3000 рублей (при расчете суммы недоимки используются сведения о ее погашении, имеющиеся у налогового органа на дату направления заявления);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место нахождения (место жительства и (или) место осуществления деятельности в связи с применением системы налогообложения в виде патентной системы налогообложения) получателя субсидии и (или) обособленных подразделений организации, по данным Единого государственного реестра юридических лиц, Единого государственного реестра налогоплательщиков либо Единого государственного реестра индивидуальных предпринимателей, относится к территории муниципального образования, в отношении которого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3" w:name="P55"/>
      <w:bookmarkEnd w:id="3"/>
      <w:r w:rsidRPr="000C7DE3">
        <w:rPr>
          <w:rFonts w:ascii="Times New Roman" w:hAnsi="Times New Roman" w:cs="Times New Roman"/>
          <w:sz w:val="20"/>
        </w:rPr>
        <w:t>4. Условиями для включения получателя субсидии, относящегося к категории социально ориентированных некоммерческих организаций, в реестр получателей субсидий в целях предоставления субсидии являются: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а) направление получателем субсидии в налоговый орган заявления в электронной форме по телекоммуникационным каналам связи, через кабинет налогоплательщика - юридического лица или в виде почтового отправления. В заявлении получателя субсидии подлежат указанию сведения об организации и (или) обособленных подразделениях (при их наличии), осуществляющих деятельность на территории муниципального образования (с указанием кода по ОКТМО), в отношении которого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мер, а также о количестве работников за июнь 2021 г. организации и (или) указанных обособленных подразделений;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б) включение получателя субсидии, относящегося к социально ориентированным некоммерческим организациям, в реестр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по состоянию на 1 июля 2021 г. в соответствии с </w:t>
      </w:r>
      <w:hyperlink r:id="rId6" w:history="1">
        <w:r w:rsidRPr="000C7DE3">
          <w:rPr>
            <w:rFonts w:ascii="Times New Roman" w:hAnsi="Times New Roman" w:cs="Times New Roman"/>
            <w:color w:val="0000FF"/>
            <w:sz w:val="20"/>
          </w:rPr>
          <w:t>постановлением</w:t>
        </w:r>
      </w:hyperlink>
      <w:r w:rsidRPr="000C7DE3">
        <w:rPr>
          <w:rFonts w:ascii="Times New Roman" w:hAnsi="Times New Roman" w:cs="Times New Roman"/>
          <w:sz w:val="20"/>
        </w:rPr>
        <w:t xml:space="preserve"> Правительства Российской Федерации от 11 июня 2020 г. N 847 "О реестре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инфекции" или включение получателя субсидии, относящегося к социально ориентированным некоммерческим организациям, в реестр социально ориентированных некоммерческих организаций в соответствии с </w:t>
      </w:r>
      <w:hyperlink r:id="rId7" w:history="1">
        <w:r w:rsidRPr="000C7DE3">
          <w:rPr>
            <w:rFonts w:ascii="Times New Roman" w:hAnsi="Times New Roman" w:cs="Times New Roman"/>
            <w:color w:val="0000FF"/>
            <w:sz w:val="20"/>
          </w:rPr>
          <w:t>постановлением</w:t>
        </w:r>
      </w:hyperlink>
      <w:r w:rsidRPr="000C7DE3">
        <w:rPr>
          <w:rFonts w:ascii="Times New Roman" w:hAnsi="Times New Roman" w:cs="Times New Roman"/>
          <w:sz w:val="20"/>
        </w:rPr>
        <w:t xml:space="preserve"> Правительства Российской Федерации от 23 июня 2020 г. N 906 "О реестре социально ориентированных некоммерческих организаций" по состоянию на 1 июля 2021 г.;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в) получатель субсидии на дату направления заявления не находится в процессе ликвидации, в отношении его не введена процедура банкротства, не принято решение о предстоящем исключении из Единого государственного реестра юридических лиц;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г) у получателя субсидии по состоянию на 1 июля 2021 г. отсутствует неисполненная обязанность по уплате налогов и страховых взносов, в совокупности (с учетом имеющейся переплаты по налогам и страховым взносам) превышающая 3000 рублей (при расчете суммы недоимки используются сведения о ее погашении, имеющиеся у налогового органа на дату направления заявления);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д) место нахождения получателя субсидии и (или) его обособленных подразделений, по данным Единого государственного реестра юридических лиц, Единого государственного реестра налогоплательщиков, относится к территории муниципального образования, в отношении которого </w:t>
      </w:r>
      <w:r w:rsidRPr="000C7DE3">
        <w:rPr>
          <w:rFonts w:ascii="Times New Roman" w:hAnsi="Times New Roman" w:cs="Times New Roman"/>
          <w:sz w:val="20"/>
        </w:rPr>
        <w:lastRenderedPageBreak/>
        <w:t xml:space="preserve">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4" w:name="P61"/>
      <w:bookmarkEnd w:id="4"/>
      <w:r w:rsidRPr="000C7DE3">
        <w:rPr>
          <w:rFonts w:ascii="Times New Roman" w:hAnsi="Times New Roman" w:cs="Times New Roman"/>
          <w:sz w:val="20"/>
        </w:rPr>
        <w:t xml:space="preserve">5. Размер субсидии определяется как произведение величины минимального размера оплаты труда по состоянию на 1 января 2021 г., установленной </w:t>
      </w:r>
      <w:hyperlink r:id="rId8" w:history="1">
        <w:r w:rsidRPr="000C7DE3">
          <w:rPr>
            <w:rFonts w:ascii="Times New Roman" w:hAnsi="Times New Roman" w:cs="Times New Roman"/>
            <w:color w:val="0000FF"/>
            <w:sz w:val="20"/>
          </w:rPr>
          <w:t>статьей 1</w:t>
        </w:r>
      </w:hyperlink>
      <w:r w:rsidRPr="000C7DE3">
        <w:rPr>
          <w:rFonts w:ascii="Times New Roman" w:hAnsi="Times New Roman" w:cs="Times New Roman"/>
          <w:sz w:val="20"/>
        </w:rPr>
        <w:t xml:space="preserve"> Федерального закона "О минимальном размере оплаты труда", на количество работников получателя субсидии в июне 2021 г. (на количество работников в июне 2021 г., увеличенное на единицу, - в отношении индивидуальных предпринимателей), на коэффициент 0,5 - в случае, если в отношении муниципального образования, на территории которого получатель субсидии осуществляет деятельность,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на срок 2 недели, и на коэффициент 1 - в случае, если в отношении муниципального образования, на территории которого получатель субсидии осуществляет деятельность,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на срок 4 недели.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Для индивидуальных предпринимателей, не имеющих работников, размер субсидии определяется как произведение величины минимального размера оплаты труда, указанной в </w:t>
      </w:r>
      <w:hyperlink w:anchor="P61" w:history="1">
        <w:r w:rsidRPr="000C7DE3">
          <w:rPr>
            <w:rFonts w:ascii="Times New Roman" w:hAnsi="Times New Roman" w:cs="Times New Roman"/>
            <w:color w:val="0000FF"/>
            <w:sz w:val="20"/>
          </w:rPr>
          <w:t>абзаце первом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настоящего пункта, на коэффициент 0,5 - в случае, если в отношении муниципального образования, на территории которого получатель субсидии осуществляет деятельность,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на срок 2 недели, и на коэффициент 1 - в случае, если в отношении муниципального образования, на территории которого получатель субсидии осуществляет деятельность,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на срок 4 недели.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Субсидия предоставляется не более одного раза за каждые 2 недели ограничительных мер, введенных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Федерации, но не более чем в совокупности за максимальный период (4 недели).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5" w:name="P64"/>
      <w:bookmarkEnd w:id="5"/>
      <w:r w:rsidRPr="000C7DE3">
        <w:rPr>
          <w:rFonts w:ascii="Times New Roman" w:hAnsi="Times New Roman" w:cs="Times New Roman"/>
          <w:sz w:val="20"/>
        </w:rPr>
        <w:t xml:space="preserve">Количество работников получателя субсидии за июнь 2021 г. определяется налоговым органом на основании заявления получателя субсидии в отношении работников организации и (или) обособленных подразделений (индивидуальных предпринимателей и (или) работников по месту осуществления деятельности в связи с применением системы налогообложения в виде патентной системы налогообложения), осуществляющих деятельность на территории муниципального образования, в отношении которого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мер, но не более количества работников за июнь 2021 г., указанных в налоговой отчетности, представленной получателем субсидии за полугодие 2021 г. в соответствии с порядком и сроками, которые установлены </w:t>
      </w:r>
      <w:hyperlink r:id="rId9" w:history="1">
        <w:r w:rsidRPr="000C7DE3">
          <w:rPr>
            <w:rFonts w:ascii="Times New Roman" w:hAnsi="Times New Roman" w:cs="Times New Roman"/>
            <w:color w:val="0000FF"/>
            <w:sz w:val="20"/>
          </w:rPr>
          <w:t>законодательством</w:t>
        </w:r>
      </w:hyperlink>
      <w:r w:rsidRPr="000C7DE3">
        <w:rPr>
          <w:rFonts w:ascii="Times New Roman" w:hAnsi="Times New Roman" w:cs="Times New Roman"/>
          <w:sz w:val="20"/>
        </w:rPr>
        <w:t xml:space="preserve"> Российской Федерации о налогах и сборах, по форме "Расчет по страховым взносам" (раздел 3) либо по форме "Расчет сумм налога на доходы физических лиц, исчисленных и удержанных налоговым агентом" (в разделе 2 по ставке 13 процентов), если часть обособленных подразделений (либо головная организация) и (или) место осуществления деятельности индивидуального предпринимателя, в связи с применением системы налогообложения в виде патентной системы налогообложения которого находится вне пределов одного муниципального образования либо группы муниципальных образований.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Ответственность за достоверность информации, указанной в </w:t>
      </w:r>
      <w:hyperlink w:anchor="P64" w:history="1">
        <w:r w:rsidRPr="000C7DE3">
          <w:rPr>
            <w:rFonts w:ascii="Times New Roman" w:hAnsi="Times New Roman" w:cs="Times New Roman"/>
            <w:color w:val="0000FF"/>
            <w:sz w:val="20"/>
          </w:rPr>
          <w:t>абзаце четвертом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настоящего пункта, несет получатель субсидии.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6" w:name="P66"/>
      <w:bookmarkEnd w:id="6"/>
      <w:r w:rsidRPr="000C7DE3">
        <w:rPr>
          <w:rFonts w:ascii="Times New Roman" w:hAnsi="Times New Roman" w:cs="Times New Roman"/>
          <w:sz w:val="20"/>
        </w:rPr>
        <w:t xml:space="preserve">6. Для получения субсидии получатель субсидии направляет </w:t>
      </w:r>
      <w:hyperlink w:anchor="P343" w:history="1">
        <w:r w:rsidRPr="000C7DE3">
          <w:rPr>
            <w:rFonts w:ascii="Times New Roman" w:hAnsi="Times New Roman" w:cs="Times New Roman"/>
            <w:color w:val="0000FF"/>
            <w:sz w:val="20"/>
          </w:rPr>
          <w:t>заявление</w:t>
        </w:r>
      </w:hyperlink>
      <w:r w:rsidRPr="000C7DE3">
        <w:rPr>
          <w:rFonts w:ascii="Times New Roman" w:hAnsi="Times New Roman" w:cs="Times New Roman"/>
          <w:sz w:val="20"/>
        </w:rPr>
        <w:t xml:space="preserve"> в налоговый орган в течение 2 месяцев со дня, когда оперативным штабом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 принято решение о введении ограничительных мер в отношении муниципального образования, на территории которого получатель субсидии осуществляет деятельность.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Налоговый орган осуществляет проверку информации, необходимой для включения получателя субсидии в реестр получателей субсидий, в части соответствия условиям, предусмотренным </w:t>
      </w:r>
      <w:hyperlink w:anchor="P46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пунктами 3</w:t>
        </w:r>
      </w:hyperlink>
      <w:r w:rsidRPr="000C7DE3">
        <w:rPr>
          <w:rFonts w:ascii="Times New Roman" w:hAnsi="Times New Roman" w:cs="Times New Roman"/>
          <w:sz w:val="20"/>
        </w:rPr>
        <w:t xml:space="preserve"> и </w:t>
      </w:r>
      <w:hyperlink w:anchor="P55" w:history="1">
        <w:r w:rsidRPr="000C7DE3">
          <w:rPr>
            <w:rFonts w:ascii="Times New Roman" w:hAnsi="Times New Roman" w:cs="Times New Roman"/>
            <w:color w:val="0000FF"/>
            <w:sz w:val="20"/>
          </w:rPr>
          <w:t>4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полноты, правильности и достоверности сведений, содержащихся в заявлении, их соответствия данным, имеющимся в налоговом органе, в том числе соответствия информации о счете организации (индивидуального предпринимателя), указанном в заявлении, сведениям, представленным в налоговые органы банками согласно </w:t>
      </w:r>
      <w:hyperlink r:id="rId10" w:history="1">
        <w:r w:rsidRPr="000C7DE3">
          <w:rPr>
            <w:rFonts w:ascii="Times New Roman" w:hAnsi="Times New Roman" w:cs="Times New Roman"/>
            <w:color w:val="0000FF"/>
            <w:sz w:val="20"/>
          </w:rPr>
          <w:t>статье 86</w:t>
        </w:r>
      </w:hyperlink>
      <w:r w:rsidRPr="000C7DE3">
        <w:rPr>
          <w:rFonts w:ascii="Times New Roman" w:hAnsi="Times New Roman" w:cs="Times New Roman"/>
          <w:sz w:val="20"/>
        </w:rPr>
        <w:t xml:space="preserve"> Налогового кодекса Российской Федерации.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7. Министерство экономического развития Российской Федерации представляет в Федеральную налоговую службу в срок до 15 сентября 2021 г.: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lastRenderedPageBreak/>
        <w:t xml:space="preserve">а) перечень социально ориентированных некоммерческих организаций, включенных по состоянию на 1 июля 2021 г. в реестр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в соответствии с </w:t>
      </w:r>
      <w:hyperlink r:id="rId11" w:history="1">
        <w:r w:rsidRPr="000C7DE3">
          <w:rPr>
            <w:rFonts w:ascii="Times New Roman" w:hAnsi="Times New Roman" w:cs="Times New Roman"/>
            <w:color w:val="0000FF"/>
            <w:sz w:val="20"/>
          </w:rPr>
          <w:t>постановлением</w:t>
        </w:r>
      </w:hyperlink>
      <w:r w:rsidRPr="000C7DE3">
        <w:rPr>
          <w:rFonts w:ascii="Times New Roman" w:hAnsi="Times New Roman" w:cs="Times New Roman"/>
          <w:sz w:val="20"/>
        </w:rPr>
        <w:t xml:space="preserve"> Правительства Российской Федерации от 11 июня 2020 г. N 847 "О реестре некоммерческих организаций,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инфекции";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б) перечень социально ориентированных некоммерческих организаций, включенных в реестр социально ориентированных некоммерческих организаций в соответствии с </w:t>
      </w:r>
      <w:hyperlink r:id="rId12" w:history="1">
        <w:r w:rsidRPr="000C7DE3">
          <w:rPr>
            <w:rFonts w:ascii="Times New Roman" w:hAnsi="Times New Roman" w:cs="Times New Roman"/>
            <w:color w:val="0000FF"/>
            <w:sz w:val="20"/>
          </w:rPr>
          <w:t>постановлением</w:t>
        </w:r>
      </w:hyperlink>
      <w:r w:rsidRPr="000C7DE3">
        <w:rPr>
          <w:rFonts w:ascii="Times New Roman" w:hAnsi="Times New Roman" w:cs="Times New Roman"/>
          <w:sz w:val="20"/>
        </w:rPr>
        <w:t xml:space="preserve"> Правительства Российской Федерации от 23 июня 2020 г. N 906 "О реестре социально ориентированных некоммерческих организаций" по состоянию на 1 июля 2021 г.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8. Протокол заседания оперативного штаба по предупреждению завоза и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 на территории Российской Федерации, содержащий решение о введении в отношении муниципального образования (с указанием кодов ОКТМО) ограничительных мер, а также о сроке введения ограничительных мер, подлежит направлению в Федеральную налоговую службу в течение одного рабочего дня со дня заседания указанного оперативного штаба, а также в территориальный орган Федеральной налоговой службы по субъекту Российской Федерации, на территории которого расположены указанные муниципальные образования.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9. Налоговый орган в случае выявления в результате проведения проверки информации в соответствии с </w:t>
      </w:r>
      <w:hyperlink w:anchor="P66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пунктом 6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 оснований для отказа в предоставлении субсидии в течение 5 рабочих дней со дня направления заявления формирует сообщение об отказе в предоставлении субсидии и направляет его получателю субсидии по телекоммуникационным каналам связи, через кабинет налогоплательщика или в виде почтового отправления.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Основаниями для отказа в предоставлении субсидии являются: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а) несоответствие получателя субсидии условиям, предусмотренным </w:t>
      </w:r>
      <w:hyperlink w:anchor="P46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пунктами 3</w:t>
        </w:r>
      </w:hyperlink>
      <w:r w:rsidRPr="000C7DE3">
        <w:rPr>
          <w:rFonts w:ascii="Times New Roman" w:hAnsi="Times New Roman" w:cs="Times New Roman"/>
          <w:sz w:val="20"/>
        </w:rPr>
        <w:t xml:space="preserve"> и </w:t>
      </w:r>
      <w:hyperlink w:anchor="P55" w:history="1">
        <w:r w:rsidRPr="000C7DE3">
          <w:rPr>
            <w:rFonts w:ascii="Times New Roman" w:hAnsi="Times New Roman" w:cs="Times New Roman"/>
            <w:color w:val="0000FF"/>
            <w:sz w:val="20"/>
          </w:rPr>
          <w:t>4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б) представление неполных и (или) недостоверных сведений, содержащихся в заявлении, их несоответствие данным, имеющимся в налоговом органе, в том числе несоответствие информации о счете организации (индивидуального предпринимателя), указанном в заявлении, сведениям, представленным в налоговые органы банками согласно </w:t>
      </w:r>
      <w:hyperlink r:id="rId13" w:history="1">
        <w:r w:rsidRPr="000C7DE3">
          <w:rPr>
            <w:rFonts w:ascii="Times New Roman" w:hAnsi="Times New Roman" w:cs="Times New Roman"/>
            <w:color w:val="0000FF"/>
            <w:sz w:val="20"/>
          </w:rPr>
          <w:t>статье 86</w:t>
        </w:r>
      </w:hyperlink>
      <w:r w:rsidRPr="000C7DE3">
        <w:rPr>
          <w:rFonts w:ascii="Times New Roman" w:hAnsi="Times New Roman" w:cs="Times New Roman"/>
          <w:sz w:val="20"/>
        </w:rPr>
        <w:t xml:space="preserve"> Налогового кодекса Российской Федерации;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в) нарушение срока, предусмотренного </w:t>
      </w:r>
      <w:hyperlink w:anchor="P66" w:history="1">
        <w:r w:rsidRPr="000C7DE3">
          <w:rPr>
            <w:rFonts w:ascii="Times New Roman" w:hAnsi="Times New Roman" w:cs="Times New Roman"/>
            <w:color w:val="0000FF"/>
            <w:sz w:val="20"/>
          </w:rPr>
          <w:t>абзацем первым пункта 6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направления заявления;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г) нарушение порядка оформления и представления заявления (</w:t>
      </w:r>
      <w:proofErr w:type="spellStart"/>
      <w:r w:rsidRPr="000C7DE3">
        <w:rPr>
          <w:rFonts w:ascii="Times New Roman" w:hAnsi="Times New Roman" w:cs="Times New Roman"/>
          <w:sz w:val="20"/>
        </w:rPr>
        <w:t>неподписание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заявления или подписание заявления неуполномоченным лицом, представление в ненадлежащий налоговый орган);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д) непредставление получателем субсидии в налоговый орган отчетности, предусмотренной </w:t>
      </w:r>
      <w:hyperlink w:anchor="P64" w:history="1">
        <w:r w:rsidRPr="000C7DE3">
          <w:rPr>
            <w:rFonts w:ascii="Times New Roman" w:hAnsi="Times New Roman" w:cs="Times New Roman"/>
            <w:color w:val="0000FF"/>
            <w:sz w:val="20"/>
          </w:rPr>
          <w:t>абзацем четвертым пункта 5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10. Федеральная налоговая служба в случае отсутствия оснований для отказа в предоставлении субсидии в течение 5 рабочих дней со дня направления заявления производит расчет размера субсидии в соответствии с </w:t>
      </w:r>
      <w:hyperlink w:anchor="P61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пунктом 5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формирует реестр получателей субсидий в электронном виде, подписанный уполномоченным лицом Федеральной налоговой службы с применением усиленной электронной квалифицированной подписи, и направляет его в Федеральное казначейство.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7" w:name="P80"/>
      <w:bookmarkEnd w:id="7"/>
      <w:r w:rsidRPr="000C7DE3">
        <w:rPr>
          <w:rFonts w:ascii="Times New Roman" w:hAnsi="Times New Roman" w:cs="Times New Roman"/>
          <w:sz w:val="20"/>
        </w:rPr>
        <w:t>11. Перечисление субсидии получателю субсидии осуществляется Федеральным казначейством не позднее 3 рабочих дней со дня, следующего за днем получения Федеральным казначейством реестра получателей субсидий, в том числе путем передачи реестра получателей субсидий в кредитную организацию для последующего перечисления средств получателям субсидий.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8" w:name="P81"/>
      <w:bookmarkEnd w:id="8"/>
      <w:r w:rsidRPr="000C7DE3">
        <w:rPr>
          <w:rFonts w:ascii="Times New Roman" w:hAnsi="Times New Roman" w:cs="Times New Roman"/>
          <w:sz w:val="20"/>
        </w:rPr>
        <w:t xml:space="preserve">12. Информация о факте перечисления субсидии получателю субсидии в срок, установленный в </w:t>
      </w:r>
      <w:hyperlink w:anchor="P80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пункте 11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формируется Федеральным казначейством, в том числе на основании информации кредитной организации, и направляется в Федеральную налоговую службу не позднее 2 рабочих дней, следующих за днем перечисления средств получателю субсидии.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13. Федеральная налоговая служба не позднее 3 рабочих дней, следующих за днем получения от Федерального казначейства информации в соответствии с </w:t>
      </w:r>
      <w:hyperlink w:anchor="P81" w:history="1">
        <w:r w:rsidRPr="000C7DE3">
          <w:rPr>
            <w:rFonts w:ascii="Times New Roman" w:hAnsi="Times New Roman" w:cs="Times New Roman"/>
            <w:color w:val="0000FF"/>
            <w:sz w:val="20"/>
          </w:rPr>
          <w:t>пунктом 12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информирует получателя субсидии о факте перечисления субсидии по телекоммуникационным каналам связи, через </w:t>
      </w:r>
      <w:r w:rsidRPr="000C7DE3">
        <w:rPr>
          <w:rFonts w:ascii="Times New Roman" w:hAnsi="Times New Roman" w:cs="Times New Roman"/>
          <w:sz w:val="20"/>
        </w:rPr>
        <w:lastRenderedPageBreak/>
        <w:t>кабинет налогоплательщика или в виде почтового отправления.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14. Результатом предоставления субсидии является "Объем частично возмещенных затрат субъектам малого и среднего предпринимательства и социально ориентированным некоммерческим организациям, связанных с осуществлением ими деятельности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в том числе на сохранение занятости и оплаты труда своих работников в 2021 году, - до 8000 млн. рублей".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15. В случае установления факта неправомерного получения субсидии, в том числе искажения получателем субсидии данных налоговой отчетности, указанной в </w:t>
      </w:r>
      <w:hyperlink w:anchor="P64" w:history="1">
        <w:r w:rsidRPr="000C7DE3">
          <w:rPr>
            <w:rFonts w:ascii="Times New Roman" w:hAnsi="Times New Roman" w:cs="Times New Roman"/>
            <w:color w:val="0000FF"/>
            <w:sz w:val="20"/>
          </w:rPr>
          <w:t>абзаце четвертом пункта 5</w:t>
        </w:r>
      </w:hyperlink>
      <w:r w:rsidRPr="000C7DE3">
        <w:rPr>
          <w:rFonts w:ascii="Times New Roman" w:hAnsi="Times New Roman" w:cs="Times New Roman"/>
          <w:sz w:val="20"/>
        </w:rPr>
        <w:t xml:space="preserve"> настоящих Правил, субсидия подлежит возврату в доход федерального бюджета в соответствии с бюджетным законодательством Российской Федерации.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16. Федеральное казначейство и органы государственного финансового контроля осуществляют контроль соблюдения целей, порядка и условий предоставления субсидий получателям субсидий.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lastRenderedPageBreak/>
        <w:t>Приложение N 1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 Правилам предоставления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2021 году из федерального бюджета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субсидий субъектам малого и среднего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предпринимательства и социально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ориентированным некоммерческим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организациям, ведущим деятельность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муниципальных образованиях,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наибольшей степени пострадавших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условиях ухудшения ситуации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результате распространения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(форма)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КНД 1148055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64"/>
        <w:gridCol w:w="340"/>
        <w:gridCol w:w="387"/>
        <w:gridCol w:w="680"/>
        <w:gridCol w:w="340"/>
        <w:gridCol w:w="907"/>
        <w:gridCol w:w="3175"/>
      </w:tblGrid>
      <w:tr w:rsidR="00F07C9B" w:rsidRPr="000C7DE3">
        <w:tc>
          <w:tcPr>
            <w:tcW w:w="4571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bookmarkStart w:id="9" w:name="P108"/>
            <w:bookmarkEnd w:id="9"/>
            <w:r w:rsidRPr="000C7DE3">
              <w:rPr>
                <w:rFonts w:ascii="Times New Roman" w:hAnsi="Times New Roman" w:cs="Times New Roman"/>
                <w:sz w:val="20"/>
              </w:rPr>
              <w:t>РЕЕСТР N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75" w:type="dxa"/>
            <w:tcBorders>
              <w:top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89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субъектов малого и среднего предпринимательства и социально ориентированных некоммерческих организаций для перечисления субсидии субъектам малого и среднего предпринимательства и социально ориентированным некоммерческим организациям, ведущим деятельность в муниципальных образованиях,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0C7DE3">
              <w:rPr>
                <w:rFonts w:ascii="Times New Roman" w:hAnsi="Times New Roman" w:cs="Times New Roman"/>
                <w:sz w:val="20"/>
              </w:rPr>
              <w:t>коронавирусной</w:t>
            </w:r>
            <w:proofErr w:type="spellEnd"/>
            <w:r w:rsidRPr="000C7DE3">
              <w:rPr>
                <w:rFonts w:ascii="Times New Roman" w:hAnsi="Times New Roman" w:cs="Times New Roman"/>
                <w:sz w:val="20"/>
              </w:rPr>
              <w:t xml:space="preserve"> инфекции</w:t>
            </w: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г.</w:t>
            </w: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2270"/>
        <w:gridCol w:w="1358"/>
        <w:gridCol w:w="340"/>
        <w:gridCol w:w="1775"/>
        <w:gridCol w:w="1191"/>
        <w:gridCol w:w="1077"/>
      </w:tblGrid>
      <w:tr w:rsidR="00F07C9B" w:rsidRPr="000C7DE3">
        <w:tc>
          <w:tcPr>
            <w:tcW w:w="7956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3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Форма по ОКУД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0501230</w:t>
            </w: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От кого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по БК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(наименование федерального органа исполнительной власти)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Кому</w:t>
            </w:r>
          </w:p>
        </w:tc>
        <w:tc>
          <w:tcPr>
            <w:tcW w:w="3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по БК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(наименование федерального органа исполнительной власти)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C9B" w:rsidRPr="000C7DE3">
        <w:tblPrEx>
          <w:tblBorders>
            <w:insideV w:val="none" w:sz="0" w:space="0" w:color="auto"/>
          </w:tblBorders>
        </w:tblPrEx>
        <w:tc>
          <w:tcPr>
            <w:tcW w:w="3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Единица измерения (рублей)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383</w:t>
            </w: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rPr>
          <w:rFonts w:ascii="Times New Roman" w:hAnsi="Times New Roman" w:cs="Times New Roman"/>
          <w:sz w:val="20"/>
          <w:szCs w:val="20"/>
        </w:rPr>
        <w:sectPr w:rsidR="00F07C9B" w:rsidRPr="000C7DE3" w:rsidSect="006600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2415"/>
        <w:gridCol w:w="706"/>
        <w:gridCol w:w="710"/>
        <w:gridCol w:w="866"/>
        <w:gridCol w:w="778"/>
        <w:gridCol w:w="636"/>
        <w:gridCol w:w="986"/>
        <w:gridCol w:w="608"/>
        <w:gridCol w:w="765"/>
        <w:gridCol w:w="577"/>
        <w:gridCol w:w="848"/>
        <w:gridCol w:w="675"/>
        <w:gridCol w:w="693"/>
      </w:tblGrid>
      <w:tr w:rsidR="00F07C9B" w:rsidRPr="000C7DE3">
        <w:tc>
          <w:tcPr>
            <w:tcW w:w="630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lastRenderedPageBreak/>
              <w:t>Код строки</w:t>
            </w:r>
          </w:p>
        </w:tc>
        <w:tc>
          <w:tcPr>
            <w:tcW w:w="7097" w:type="dxa"/>
            <w:gridSpan w:val="7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Реквизиты контрагента для перечисления субсидии</w:t>
            </w:r>
          </w:p>
        </w:tc>
        <w:tc>
          <w:tcPr>
            <w:tcW w:w="608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  <w:tc>
          <w:tcPr>
            <w:tcW w:w="3558" w:type="dxa"/>
            <w:gridSpan w:val="5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Отметка Федерального казначейства о перечислении субсидии</w:t>
            </w:r>
          </w:p>
        </w:tc>
      </w:tr>
      <w:tr w:rsidR="00F07C9B" w:rsidRPr="000C7DE3">
        <w:tc>
          <w:tcPr>
            <w:tcW w:w="630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Наименование юридического лица (фамилия, имя, отчество физического лица)</w:t>
            </w:r>
          </w:p>
        </w:tc>
        <w:tc>
          <w:tcPr>
            <w:tcW w:w="706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ИНН</w:t>
            </w:r>
          </w:p>
        </w:tc>
        <w:tc>
          <w:tcPr>
            <w:tcW w:w="710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КПП</w:t>
            </w:r>
          </w:p>
        </w:tc>
        <w:tc>
          <w:tcPr>
            <w:tcW w:w="866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Номер банковского счета</w:t>
            </w:r>
          </w:p>
        </w:tc>
        <w:tc>
          <w:tcPr>
            <w:tcW w:w="778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Наименование банка</w:t>
            </w:r>
          </w:p>
        </w:tc>
        <w:tc>
          <w:tcPr>
            <w:tcW w:w="636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БИК банка</w:t>
            </w:r>
          </w:p>
        </w:tc>
        <w:tc>
          <w:tcPr>
            <w:tcW w:w="986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Корреспондентский счет банка</w:t>
            </w:r>
          </w:p>
        </w:tc>
        <w:tc>
          <w:tcPr>
            <w:tcW w:w="608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gridSpan w:val="2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Заявка на кассовый расход</w:t>
            </w:r>
          </w:p>
        </w:tc>
        <w:tc>
          <w:tcPr>
            <w:tcW w:w="1523" w:type="dxa"/>
            <w:gridSpan w:val="2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Платежный документ</w:t>
            </w:r>
          </w:p>
        </w:tc>
        <w:tc>
          <w:tcPr>
            <w:tcW w:w="693" w:type="dxa"/>
            <w:vMerge w:val="restart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07C9B" w:rsidRPr="000C7DE3">
        <w:tc>
          <w:tcPr>
            <w:tcW w:w="630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693" w:type="dxa"/>
            <w:vMerge/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C9B" w:rsidRPr="000C7DE3">
        <w:tc>
          <w:tcPr>
            <w:tcW w:w="630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" w:name="P173"/>
            <w:bookmarkEnd w:id="10"/>
            <w:r w:rsidRPr="000C7DE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15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6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0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6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78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36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86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P181"/>
            <w:bookmarkEnd w:id="11"/>
            <w:r w:rsidRPr="000C7DE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" w:name="P182"/>
            <w:bookmarkEnd w:id="12"/>
            <w:r w:rsidRPr="000C7DE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693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3" w:name="P186"/>
            <w:bookmarkEnd w:id="13"/>
            <w:r w:rsidRPr="000C7DE3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F07C9B" w:rsidRPr="000C7DE3">
        <w:tc>
          <w:tcPr>
            <w:tcW w:w="63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3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63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3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63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3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63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6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7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5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3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left w:val="nil"/>
            <w:right w:val="nil"/>
          </w:tblBorders>
        </w:tblPrEx>
        <w:tc>
          <w:tcPr>
            <w:tcW w:w="7727" w:type="dxa"/>
            <w:gridSpan w:val="8"/>
            <w:tcBorders>
              <w:left w:val="nil"/>
              <w:bottom w:val="nil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60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58" w:type="dxa"/>
            <w:gridSpan w:val="5"/>
            <w:tcBorders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9"/>
        <w:gridCol w:w="397"/>
        <w:gridCol w:w="962"/>
        <w:gridCol w:w="340"/>
        <w:gridCol w:w="907"/>
        <w:gridCol w:w="340"/>
        <w:gridCol w:w="1191"/>
        <w:gridCol w:w="451"/>
        <w:gridCol w:w="1757"/>
        <w:gridCol w:w="340"/>
        <w:gridCol w:w="850"/>
        <w:gridCol w:w="340"/>
        <w:gridCol w:w="850"/>
        <w:gridCol w:w="340"/>
        <w:gridCol w:w="1133"/>
      </w:tblGrid>
      <w:tr w:rsidR="00F07C9B" w:rsidRPr="000C7DE3">
        <w:tc>
          <w:tcPr>
            <w:tcW w:w="5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Федеральная налоговая служба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Федеральное казначейство</w:t>
            </w:r>
          </w:p>
        </w:tc>
      </w:tr>
      <w:tr w:rsidR="00F07C9B" w:rsidRPr="000C7DE3">
        <w:tc>
          <w:tcPr>
            <w:tcW w:w="16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Руководитель (уполномоченное лицо)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16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F07C9B" w:rsidRPr="000C7DE3">
        <w:tc>
          <w:tcPr>
            <w:tcW w:w="16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16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F07C9B" w:rsidRPr="000C7DE3">
        <w:tc>
          <w:tcPr>
            <w:tcW w:w="5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"__" ______ 20__ г.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7C9B" w:rsidRPr="000C7DE3" w:rsidRDefault="00F07C9B">
      <w:pPr>
        <w:rPr>
          <w:rFonts w:ascii="Times New Roman" w:hAnsi="Times New Roman" w:cs="Times New Roman"/>
          <w:sz w:val="20"/>
          <w:szCs w:val="20"/>
        </w:rPr>
        <w:sectPr w:rsidR="00F07C9B" w:rsidRPr="000C7DE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Примечания: 1. </w:t>
      </w:r>
      <w:hyperlink w:anchor="P173" w:history="1">
        <w:r w:rsidRPr="000C7DE3">
          <w:rPr>
            <w:rFonts w:ascii="Times New Roman" w:hAnsi="Times New Roman" w:cs="Times New Roman"/>
            <w:color w:val="0000FF"/>
            <w:sz w:val="20"/>
          </w:rPr>
          <w:t>Графы 1</w:t>
        </w:r>
      </w:hyperlink>
      <w:r w:rsidRPr="000C7DE3">
        <w:rPr>
          <w:rFonts w:ascii="Times New Roman" w:hAnsi="Times New Roman" w:cs="Times New Roman"/>
          <w:sz w:val="20"/>
        </w:rPr>
        <w:t xml:space="preserve"> - </w:t>
      </w:r>
      <w:hyperlink w:anchor="P181" w:history="1">
        <w:r w:rsidRPr="000C7DE3">
          <w:rPr>
            <w:rFonts w:ascii="Times New Roman" w:hAnsi="Times New Roman" w:cs="Times New Roman"/>
            <w:color w:val="0000FF"/>
            <w:sz w:val="20"/>
          </w:rPr>
          <w:t>9</w:t>
        </w:r>
      </w:hyperlink>
      <w:r w:rsidRPr="000C7DE3">
        <w:rPr>
          <w:rFonts w:ascii="Times New Roman" w:hAnsi="Times New Roman" w:cs="Times New Roman"/>
          <w:sz w:val="20"/>
        </w:rPr>
        <w:t xml:space="preserve"> заполняются Федеральной налоговой службой при направлении реестра субъектов малого и среднего предпринимательства и социально ориентированных некоммерческих организаций для перечисления субсидий, формируемого Федеральной налоговой службой, Федеральному казначейству.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2. </w:t>
      </w:r>
      <w:hyperlink w:anchor="P182" w:history="1">
        <w:r w:rsidRPr="000C7DE3">
          <w:rPr>
            <w:rFonts w:ascii="Times New Roman" w:hAnsi="Times New Roman" w:cs="Times New Roman"/>
            <w:color w:val="0000FF"/>
            <w:sz w:val="20"/>
          </w:rPr>
          <w:t>Графы 10</w:t>
        </w:r>
      </w:hyperlink>
      <w:r w:rsidRPr="000C7DE3">
        <w:rPr>
          <w:rFonts w:ascii="Times New Roman" w:hAnsi="Times New Roman" w:cs="Times New Roman"/>
          <w:sz w:val="20"/>
        </w:rPr>
        <w:t xml:space="preserve"> - </w:t>
      </w:r>
      <w:hyperlink w:anchor="P186" w:history="1">
        <w:r w:rsidRPr="000C7DE3">
          <w:rPr>
            <w:rFonts w:ascii="Times New Roman" w:hAnsi="Times New Roman" w:cs="Times New Roman"/>
            <w:color w:val="0000FF"/>
            <w:sz w:val="20"/>
          </w:rPr>
          <w:t>14</w:t>
        </w:r>
      </w:hyperlink>
      <w:r w:rsidRPr="000C7DE3">
        <w:rPr>
          <w:rFonts w:ascii="Times New Roman" w:hAnsi="Times New Roman" w:cs="Times New Roman"/>
          <w:sz w:val="20"/>
        </w:rPr>
        <w:t xml:space="preserve"> заполняются Федеральным казначейством при перечислении субсидии субъектам малого и среднего предпринимательства и социально ориентированным некоммерческим организациям, ведущим деятельность в муниципальных образованиях, в наибольшей степени пострадавших в условиях ухудшения ситуации в результате распространения 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инфекции, на счет получателя субсидии.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lastRenderedPageBreak/>
        <w:t>Приложение N 2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 Правилам предоставления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2021 году из федерального бюджета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субсидий субъектам малого и среднего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предпринимательства и социально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ориентированным некоммерческим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организациям, ведущим деятельность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муниципальных образованиях,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наибольшей степени пострадавших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условиях ухудшения ситуации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результате распространения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(наименование организации) </w:t>
            </w:r>
            <w:hyperlink w:anchor="P407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</w:tr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ИНН </w:t>
            </w:r>
            <w:hyperlink w:anchor="P408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(форма)</w:t>
            </w:r>
          </w:p>
        </w:tc>
      </w:tr>
      <w:tr w:rsidR="00F07C9B" w:rsidRPr="000C7DE3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КНД 1150126</w:t>
            </w: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bookmarkStart w:id="14" w:name="P343"/>
      <w:bookmarkEnd w:id="14"/>
      <w:r w:rsidRPr="000C7DE3">
        <w:rPr>
          <w:rFonts w:ascii="Times New Roman" w:hAnsi="Times New Roman" w:cs="Times New Roman"/>
        </w:rPr>
        <w:t xml:space="preserve">              ЗАЯВЛЕНИЕ О ПРЕДОСТАВЛЕНИИ СУБСИДИИ N ________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 xml:space="preserve">    Прошу предоставить ____________________________________________________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 xml:space="preserve">                                 (наименование организации) </w:t>
      </w:r>
      <w:hyperlink w:anchor="P407" w:history="1">
        <w:r w:rsidRPr="000C7DE3">
          <w:rPr>
            <w:rFonts w:ascii="Times New Roman" w:hAnsi="Times New Roman" w:cs="Times New Roman"/>
            <w:color w:val="0000FF"/>
          </w:rPr>
          <w:t>&lt;1&gt;</w:t>
        </w:r>
      </w:hyperlink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 xml:space="preserve">субсидию  организации  </w:t>
      </w:r>
      <w:hyperlink w:anchor="P407" w:history="1">
        <w:r w:rsidRPr="000C7DE3">
          <w:rPr>
            <w:rFonts w:ascii="Times New Roman" w:hAnsi="Times New Roman" w:cs="Times New Roman"/>
            <w:color w:val="0000FF"/>
          </w:rPr>
          <w:t>&lt;1&gt;</w:t>
        </w:r>
      </w:hyperlink>
      <w:r w:rsidRPr="000C7DE3">
        <w:rPr>
          <w:rFonts w:ascii="Times New Roman" w:hAnsi="Times New Roman" w:cs="Times New Roman"/>
        </w:rPr>
        <w:t xml:space="preserve">  и  (или) указанным обособленным подразделениям,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C7DE3">
        <w:rPr>
          <w:rFonts w:ascii="Times New Roman" w:hAnsi="Times New Roman" w:cs="Times New Roman"/>
        </w:rPr>
        <w:t>предусмотренную  постановлением</w:t>
      </w:r>
      <w:proofErr w:type="gramEnd"/>
      <w:r w:rsidRPr="000C7DE3">
        <w:rPr>
          <w:rFonts w:ascii="Times New Roman" w:hAnsi="Times New Roman" w:cs="Times New Roman"/>
        </w:rPr>
        <w:t xml:space="preserve">  Правительства  Российской  Федерации  от 7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C7DE3">
        <w:rPr>
          <w:rFonts w:ascii="Times New Roman" w:hAnsi="Times New Roman" w:cs="Times New Roman"/>
        </w:rPr>
        <w:t>сентября  2021</w:t>
      </w:r>
      <w:proofErr w:type="gramEnd"/>
      <w:r w:rsidRPr="000C7DE3">
        <w:rPr>
          <w:rFonts w:ascii="Times New Roman" w:hAnsi="Times New Roman" w:cs="Times New Roman"/>
        </w:rPr>
        <w:t xml:space="preserve">  г. N 1513 "Об утверждении Правил предоставления в 2021 году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>из    федерального   бюджета   субсидий   субъектам   малого   и   среднего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>предпринимательства     и    социально    ориентированным    некоммерческим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C7DE3">
        <w:rPr>
          <w:rFonts w:ascii="Times New Roman" w:hAnsi="Times New Roman" w:cs="Times New Roman"/>
        </w:rPr>
        <w:t xml:space="preserve">организациям,   </w:t>
      </w:r>
      <w:proofErr w:type="gramEnd"/>
      <w:r w:rsidRPr="000C7DE3">
        <w:rPr>
          <w:rFonts w:ascii="Times New Roman" w:hAnsi="Times New Roman" w:cs="Times New Roman"/>
        </w:rPr>
        <w:t>ведущим   деятельность   в  муниципальных  образованиях,  в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C7DE3">
        <w:rPr>
          <w:rFonts w:ascii="Times New Roman" w:hAnsi="Times New Roman" w:cs="Times New Roman"/>
        </w:rPr>
        <w:t>наибольшей  степени</w:t>
      </w:r>
      <w:proofErr w:type="gramEnd"/>
      <w:r w:rsidRPr="000C7DE3">
        <w:rPr>
          <w:rFonts w:ascii="Times New Roman" w:hAnsi="Times New Roman" w:cs="Times New Roman"/>
        </w:rPr>
        <w:t xml:space="preserve"> пострадавших в условиях ухудшения ситуации в результате</w:t>
      </w:r>
    </w:p>
    <w:p w:rsidR="00F07C9B" w:rsidRPr="000C7DE3" w:rsidRDefault="00F07C9B">
      <w:pPr>
        <w:pStyle w:val="ConsPlusNonformat"/>
        <w:jc w:val="both"/>
        <w:rPr>
          <w:rFonts w:ascii="Times New Roman" w:hAnsi="Times New Roman" w:cs="Times New Roman"/>
        </w:rPr>
      </w:pPr>
      <w:r w:rsidRPr="000C7DE3">
        <w:rPr>
          <w:rFonts w:ascii="Times New Roman" w:hAnsi="Times New Roman" w:cs="Times New Roman"/>
        </w:rPr>
        <w:t xml:space="preserve">распространения новой </w:t>
      </w:r>
      <w:proofErr w:type="spellStart"/>
      <w:r w:rsidRPr="000C7DE3">
        <w:rPr>
          <w:rFonts w:ascii="Times New Roman" w:hAnsi="Times New Roman" w:cs="Times New Roman"/>
        </w:rPr>
        <w:t>коронавирусной</w:t>
      </w:r>
      <w:proofErr w:type="spellEnd"/>
      <w:r w:rsidRPr="000C7DE3">
        <w:rPr>
          <w:rFonts w:ascii="Times New Roman" w:hAnsi="Times New Roman" w:cs="Times New Roman"/>
        </w:rPr>
        <w:t xml:space="preserve"> инфекции":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390"/>
        <w:gridCol w:w="2268"/>
        <w:gridCol w:w="3854"/>
      </w:tblGrid>
      <w:tr w:rsidR="00F07C9B" w:rsidRPr="000C7DE3">
        <w:tc>
          <w:tcPr>
            <w:tcW w:w="54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2390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КПП </w:t>
            </w:r>
            <w:hyperlink w:anchor="P409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2268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ОКТМО </w:t>
            </w:r>
            <w:hyperlink w:anchor="P410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3854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Численность работников в июне 2021 г. организации и (или) обособленного подразделения </w:t>
            </w:r>
            <w:hyperlink w:anchor="P410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F07C9B" w:rsidRPr="000C7DE3">
        <w:tc>
          <w:tcPr>
            <w:tcW w:w="54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39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54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54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39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54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54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239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54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547" w:type="dxa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2390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54" w:type="dxa"/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5"/>
        <w:gridCol w:w="2237"/>
        <w:gridCol w:w="340"/>
        <w:gridCol w:w="4309"/>
        <w:gridCol w:w="340"/>
      </w:tblGrid>
      <w:tr w:rsidR="00F07C9B" w:rsidRPr="000C7DE3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7C9B" w:rsidRPr="000C7DE3" w:rsidRDefault="00F07C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Указанную субсидию прошу перечислить на счет, открытый в</w:t>
            </w:r>
          </w:p>
        </w:tc>
      </w:tr>
      <w:tr w:rsidR="00F07C9B" w:rsidRPr="000C7DE3">
        <w:tc>
          <w:tcPr>
            <w:tcW w:w="90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90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(наименование банка (кредитной организации)</w:t>
            </w:r>
          </w:p>
        </w:tc>
      </w:tr>
      <w:tr w:rsidR="00F07C9B" w:rsidRPr="000C7DE3"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F07C9B" w:rsidRPr="000C7DE3"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(корреспондентский счет)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(БИК)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Номер счета</w:t>
            </w:r>
          </w:p>
        </w:tc>
        <w:tc>
          <w:tcPr>
            <w:tcW w:w="6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F07C9B" w:rsidRPr="000C7DE3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C9B" w:rsidRPr="000C7DE3" w:rsidRDefault="00F07C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lastRenderedPageBreak/>
              <w:t xml:space="preserve">Настоящим заявлением подтверждаю достоверность данных о численности работников в июне 2021 г. организации </w:t>
            </w:r>
            <w:hyperlink w:anchor="P407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  <w:r w:rsidRPr="000C7DE3">
              <w:rPr>
                <w:rFonts w:ascii="Times New Roman" w:hAnsi="Times New Roman" w:cs="Times New Roman"/>
                <w:sz w:val="20"/>
              </w:rPr>
              <w:t xml:space="preserve"> и (или) указанных обособленных подразделениях.</w:t>
            </w: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907"/>
        <w:gridCol w:w="4025"/>
      </w:tblGrid>
      <w:tr w:rsidR="00F07C9B" w:rsidRPr="000C7DE3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blPrEx>
          <w:tblBorders>
            <w:insideH w:val="none" w:sz="0" w:space="0" w:color="auto"/>
          </w:tblBorders>
        </w:tblPrEx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Руководитель организации (представитель организации) </w:t>
            </w:r>
            <w:hyperlink w:anchor="P407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</w:tr>
      <w:tr w:rsidR="00F07C9B" w:rsidRPr="000C7DE3">
        <w:tblPrEx>
          <w:tblBorders>
            <w:insideH w:val="none" w:sz="0" w:space="0" w:color="auto"/>
          </w:tblBorders>
        </w:tblPrEx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07C9B" w:rsidRPr="000C7DE3"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(реквизиты доверенности) </w:t>
            </w:r>
            <w:hyperlink w:anchor="P411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(дата)</w:t>
            </w:r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--------------------------------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5" w:name="P407"/>
      <w:bookmarkEnd w:id="15"/>
      <w:r w:rsidRPr="000C7DE3">
        <w:rPr>
          <w:rFonts w:ascii="Times New Roman" w:hAnsi="Times New Roman" w:cs="Times New Roman"/>
          <w:sz w:val="20"/>
        </w:rPr>
        <w:t>&lt;1&gt; Фамилия, имя, отчество (при наличии) для индивидуальных предпринимателей.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6" w:name="P408"/>
      <w:bookmarkEnd w:id="16"/>
      <w:r w:rsidRPr="000C7DE3">
        <w:rPr>
          <w:rFonts w:ascii="Times New Roman" w:hAnsi="Times New Roman" w:cs="Times New Roman"/>
          <w:sz w:val="20"/>
        </w:rPr>
        <w:t>&lt;2&gt; Идентификационный номер налогоплательщика.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7" w:name="P409"/>
      <w:bookmarkEnd w:id="17"/>
      <w:r w:rsidRPr="000C7DE3">
        <w:rPr>
          <w:rFonts w:ascii="Times New Roman" w:hAnsi="Times New Roman" w:cs="Times New Roman"/>
          <w:sz w:val="20"/>
        </w:rPr>
        <w:t>&lt;3&gt; Не заполняется для индивидуальных предпринимателей, для организаций указываются код причины постановки (КПП) на учет по месту нахождения организации и (или) месту нахождения обособленного подразделения.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8" w:name="P410"/>
      <w:bookmarkEnd w:id="18"/>
      <w:r w:rsidRPr="000C7DE3">
        <w:rPr>
          <w:rFonts w:ascii="Times New Roman" w:hAnsi="Times New Roman" w:cs="Times New Roman"/>
          <w:sz w:val="20"/>
        </w:rPr>
        <w:t>&lt;4&gt; Для индивидуальных предпринимателей заполняется ОКТМО (численность) по месту жительства и (или) месту осуществления деятельности в связи с применением системы налогообложения в виде патентной системы налогообложения.</w:t>
      </w:r>
    </w:p>
    <w:p w:rsidR="00F07C9B" w:rsidRPr="000C7DE3" w:rsidRDefault="00F07C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19" w:name="P411"/>
      <w:bookmarkEnd w:id="19"/>
      <w:r w:rsidRPr="000C7DE3">
        <w:rPr>
          <w:rFonts w:ascii="Times New Roman" w:hAnsi="Times New Roman" w:cs="Times New Roman"/>
          <w:sz w:val="20"/>
        </w:rPr>
        <w:t>&lt;5&gt; Заполняется при представлении представителем.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0C7DE3" w:rsidRDefault="000C7DE3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bookmarkStart w:id="20" w:name="_GoBack"/>
      <w:bookmarkEnd w:id="20"/>
      <w:r w:rsidRPr="000C7DE3">
        <w:rPr>
          <w:rFonts w:ascii="Times New Roman" w:hAnsi="Times New Roman" w:cs="Times New Roman"/>
          <w:sz w:val="20"/>
        </w:rPr>
        <w:lastRenderedPageBreak/>
        <w:t>Приложение N 3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к Правилам предоставления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2021 году из федерального бюджета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субсидий субъектам малого и среднего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предпринимательства и социально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ориентированным некоммерческим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организациям, ведущим деятельность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муниципальных образованиях,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наибольшей степени пострадавших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условиях ухудшения ситуации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результате распространения</w:t>
      </w:r>
    </w:p>
    <w:p w:rsidR="00F07C9B" w:rsidRPr="000C7DE3" w:rsidRDefault="00F07C9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 xml:space="preserve">новой </w:t>
      </w:r>
      <w:proofErr w:type="spellStart"/>
      <w:r w:rsidRPr="000C7DE3">
        <w:rPr>
          <w:rFonts w:ascii="Times New Roman" w:hAnsi="Times New Roman" w:cs="Times New Roman"/>
          <w:sz w:val="20"/>
        </w:rPr>
        <w:t>коронавирусной</w:t>
      </w:r>
      <w:proofErr w:type="spellEnd"/>
      <w:r w:rsidRPr="000C7DE3">
        <w:rPr>
          <w:rFonts w:ascii="Times New Roman" w:hAnsi="Times New Roman" w:cs="Times New Roman"/>
          <w:sz w:val="20"/>
        </w:rPr>
        <w:t xml:space="preserve">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bookmarkStart w:id="21" w:name="P430"/>
      <w:bookmarkEnd w:id="21"/>
      <w:r w:rsidRPr="000C7DE3">
        <w:rPr>
          <w:rFonts w:ascii="Times New Roman" w:hAnsi="Times New Roman" w:cs="Times New Roman"/>
          <w:sz w:val="20"/>
        </w:rPr>
        <w:t>ПЕРЕЧЕНЬ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ОТРАСЛЕЙ РОССИЙСКОЙ ЭКОНОМИКИ, ТРЕБУЮЩИХ ПОДДЕРЖКИ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В УСЛОВИЯХ УХУДШЕНИЯ СИТУАЦИИ В РЕЗУЛЬТАТЕ РАСПРОСТРАНЕНИЯ</w:t>
      </w:r>
    </w:p>
    <w:p w:rsidR="00F07C9B" w:rsidRPr="000C7DE3" w:rsidRDefault="00F07C9B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0C7DE3">
        <w:rPr>
          <w:rFonts w:ascii="Times New Roman" w:hAnsi="Times New Roman" w:cs="Times New Roman"/>
          <w:sz w:val="20"/>
        </w:rPr>
        <w:t>НОВОЙ КОРОНАВИРУСНОЙ ИНФЕКЦИИ</w:t>
      </w: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5"/>
        <w:gridCol w:w="2476"/>
      </w:tblGrid>
      <w:tr w:rsidR="00F07C9B" w:rsidRPr="000C7DE3">
        <w:tc>
          <w:tcPr>
            <w:tcW w:w="65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Сфера деятельности, наименование вида экономической деятельности</w:t>
            </w:r>
          </w:p>
        </w:tc>
        <w:tc>
          <w:tcPr>
            <w:tcW w:w="24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 xml:space="preserve">Код </w:t>
            </w:r>
            <w:hyperlink r:id="rId14" w:history="1">
              <w:r w:rsidRPr="000C7DE3">
                <w:rPr>
                  <w:rFonts w:ascii="Times New Roman" w:hAnsi="Times New Roman" w:cs="Times New Roman"/>
                  <w:color w:val="0000FF"/>
                  <w:sz w:val="20"/>
                </w:rPr>
                <w:t>ОКВЭД 2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в области демонстрации кинофильмов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15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59.14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16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90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музеев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17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91.02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зоопарков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18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91.04.1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санаторно-курортных организаций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19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86.90.4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в области спорта, отдыха и развлечений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0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93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1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79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по предоставлению мест для временного проживания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2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55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по предоставлению продуктов питания и напитков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3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56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по организации конференций и выставок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4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82.3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прочего сухопутного пассажирского транспорта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5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49.3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6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49.4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внутреннего водного пассажирского транспорта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7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50.3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автовокзалов и автостанций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8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52.21.21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Образование дополнительное детей и взрослых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29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85.41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Предоставление услуг по дневному уходу за детьми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0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88.91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1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95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Стоматологическая практика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2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86.23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прочая в неспециализированных магазинах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3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47.19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4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47.4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lastRenderedPageBreak/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5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47.5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6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47.6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7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47.7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8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47.82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39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47.89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Стирка и химическая чистка текстильных и меховых изделий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40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96.01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Предоставление услуг парикмахерскими и салонами красоты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41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96.02</w:t>
              </w:r>
            </w:hyperlink>
          </w:p>
        </w:tc>
      </w:tr>
      <w:tr w:rsidR="00F07C9B" w:rsidRPr="000C7DE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F07C9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C7DE3">
              <w:rPr>
                <w:rFonts w:ascii="Times New Roman" w:hAnsi="Times New Roman" w:cs="Times New Roman"/>
                <w:sz w:val="20"/>
              </w:rPr>
              <w:t>Деятельность физкультурно-оздоровительная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C9B" w:rsidRPr="000C7DE3" w:rsidRDefault="000C7D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42" w:history="1">
              <w:r w:rsidR="00F07C9B" w:rsidRPr="000C7DE3">
                <w:rPr>
                  <w:rFonts w:ascii="Times New Roman" w:hAnsi="Times New Roman" w:cs="Times New Roman"/>
                  <w:color w:val="0000FF"/>
                  <w:sz w:val="20"/>
                </w:rPr>
                <w:t>96.04</w:t>
              </w:r>
            </w:hyperlink>
          </w:p>
        </w:tc>
      </w:tr>
    </w:tbl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07C9B" w:rsidRPr="000C7DE3" w:rsidRDefault="00F07C9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0"/>
        </w:rPr>
      </w:pPr>
    </w:p>
    <w:p w:rsidR="00D04DA1" w:rsidRPr="000C7DE3" w:rsidRDefault="00D04DA1">
      <w:pPr>
        <w:rPr>
          <w:rFonts w:ascii="Times New Roman" w:hAnsi="Times New Roman" w:cs="Times New Roman"/>
          <w:sz w:val="20"/>
          <w:szCs w:val="20"/>
        </w:rPr>
      </w:pPr>
    </w:p>
    <w:sectPr w:rsidR="00D04DA1" w:rsidRPr="000C7DE3" w:rsidSect="002F576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9B"/>
    <w:rsid w:val="000C7DE3"/>
    <w:rsid w:val="00D04DA1"/>
    <w:rsid w:val="00F0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9296"/>
  <w15:chartTrackingRefBased/>
  <w15:docId w15:val="{3A0ABCDD-ED6D-45F2-A7A2-C65613D1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C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07C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07C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7C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1D8594BFE35270A1805B467AA432DFB51C12C34217D5094B982BD980D39770CA981B402F9C69867CC0E4C945C2DEFCCFE4430E4FF3F283O1xBW" TargetMode="External"/><Relationship Id="rId13" Type="http://schemas.openxmlformats.org/officeDocument/2006/relationships/hyperlink" Target="consultantplus://offline/ref=1B1D8594BFE35270A1805B467AA432DFB51319C94414D5094B982BD980D39770CA981B43299A68892C9AF4CD0C97D6E2CBFA5C0C51F3OFx3W" TargetMode="External"/><Relationship Id="rId18" Type="http://schemas.openxmlformats.org/officeDocument/2006/relationships/hyperlink" Target="consultantplus://offline/ref=1B1D8594BFE35270A1805B467AA432DFB51213C2401FD5094B982BD980D39770CA981B402F996D857EC0E4C945C2DEFCCFE4430E4FF3F283O1xBW" TargetMode="External"/><Relationship Id="rId26" Type="http://schemas.openxmlformats.org/officeDocument/2006/relationships/hyperlink" Target="consultantplus://offline/ref=1B1D8594BFE35270A1805B467AA432DFB51213C2401FD5094B982BD980D39770CA981B402F9F608B78C0E4C945C2DEFCCFE4430E4FF3F283O1xBW" TargetMode="External"/><Relationship Id="rId39" Type="http://schemas.openxmlformats.org/officeDocument/2006/relationships/hyperlink" Target="consultantplus://offline/ref=1B1D8594BFE35270A1805B467AA432DFB51213C2401FD5094B982BD980D39770CA981B402F9F618A7CC0E4C945C2DEFCCFE4430E4FF3F283O1xB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B1D8594BFE35270A1805B467AA432DFB51213C2401FD5094B982BD980D39770CA981B402F99688370C0E4C945C2DEFCCFE4430E4FF3F283O1xBW" TargetMode="External"/><Relationship Id="rId34" Type="http://schemas.openxmlformats.org/officeDocument/2006/relationships/hyperlink" Target="consultantplus://offline/ref=1B1D8594BFE35270A1805B467AA432DFB51213C2401FD5094B982BD980D39770CA981B402F9F6F857AC0E4C945C2DEFCCFE4430E4FF3F283O1xBW" TargetMode="External"/><Relationship Id="rId42" Type="http://schemas.openxmlformats.org/officeDocument/2006/relationships/hyperlink" Target="consultantplus://offline/ref=1B1D8594BFE35270A1805B467AA432DFB51213C2401FD5094B982BD980D39770CA981B402F99618579C0E4C945C2DEFCCFE4430E4FF3F283O1xBW" TargetMode="External"/><Relationship Id="rId7" Type="http://schemas.openxmlformats.org/officeDocument/2006/relationships/hyperlink" Target="consultantplus://offline/ref=1B1D8594BFE35270A1805B467AA432DFB51E15C34414D5094B982BD980D39770CA981B402F9C69837DC0E4C945C2DEFCCFE4430E4FF3F283O1xBW" TargetMode="External"/><Relationship Id="rId12" Type="http://schemas.openxmlformats.org/officeDocument/2006/relationships/hyperlink" Target="consultantplus://offline/ref=1B1D8594BFE35270A1805B467AA432DFB51E15C34414D5094B982BD980D39770CA981B402F9C69837DC0E4C945C2DEFCCFE4430E4FF3F283O1xBW" TargetMode="External"/><Relationship Id="rId17" Type="http://schemas.openxmlformats.org/officeDocument/2006/relationships/hyperlink" Target="consultantplus://offline/ref=1B1D8594BFE35270A1805B467AA432DFB51213C2401FD5094B982BD980D39770CA981B402F996D8578C0E4C945C2DEFCCFE4430E4FF3F283O1xBW" TargetMode="External"/><Relationship Id="rId25" Type="http://schemas.openxmlformats.org/officeDocument/2006/relationships/hyperlink" Target="consultantplus://offline/ref=1B1D8594BFE35270A1805B467AA432DFB51213C2401FD5094B982BD980D39770CA981B402F9F608678C0E4C945C2DEFCCFE4430E4FF3F283O1xBW" TargetMode="External"/><Relationship Id="rId33" Type="http://schemas.openxmlformats.org/officeDocument/2006/relationships/hyperlink" Target="consultantplus://offline/ref=1B1D8594BFE35270A1805B467AA432DFB51213C2401FD5094B982BD980D39770CA981B402F9F6C8570C0E4C945C2DEFCCFE4430E4FF3F283O1xBW" TargetMode="External"/><Relationship Id="rId38" Type="http://schemas.openxmlformats.org/officeDocument/2006/relationships/hyperlink" Target="consultantplus://offline/ref=1B1D8594BFE35270A1805B467AA432DFB51213C2401FD5094B982BD980D39770CA981B402F9F618570C0E4C945C2DEFCCFE4430E4FF3F283O1xBW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B1D8594BFE35270A1805B467AA432DFB51213C2401FD5094B982BD980D39770CA981B402F996D867CC0E4C945C2DEFCCFE4430E4FF3F283O1xBW" TargetMode="External"/><Relationship Id="rId20" Type="http://schemas.openxmlformats.org/officeDocument/2006/relationships/hyperlink" Target="consultantplus://offline/ref=1B1D8594BFE35270A1805B467AA432DFB51213C2401FD5094B982BD980D39770CA981B402F996C827FC0E4C945C2DEFCCFE4430E4FF3F283O1xBW" TargetMode="External"/><Relationship Id="rId29" Type="http://schemas.openxmlformats.org/officeDocument/2006/relationships/hyperlink" Target="consultantplus://offline/ref=1B1D8594BFE35270A1805B467AA432DFB51213C2401FD5094B982BD980D39770CA981B402F996A8479C0E4C945C2DEFCCFE4430E4FF3F283O1xBW" TargetMode="External"/><Relationship Id="rId41" Type="http://schemas.openxmlformats.org/officeDocument/2006/relationships/hyperlink" Target="consultantplus://offline/ref=1B1D8594BFE35270A1805B467AA432DFB51213C2401FD5094B982BD980D39770CA981B402F996C8B71C0E4C945C2DEFCCFE4430E4FF3F283O1xB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B1D8594BFE35270A1805B467AA432DFB51E16CA471FD5094B982BD980D39770CA981B402F9C69837DC0E4C945C2DEFCCFE4430E4FF3F283O1xBW" TargetMode="External"/><Relationship Id="rId11" Type="http://schemas.openxmlformats.org/officeDocument/2006/relationships/hyperlink" Target="consultantplus://offline/ref=1B1D8594BFE35270A1805B467AA432DFB51E16CA471FD5094B982BD980D39770CA981B402F9C69837DC0E4C945C2DEFCCFE4430E4FF3F283O1xBW" TargetMode="External"/><Relationship Id="rId24" Type="http://schemas.openxmlformats.org/officeDocument/2006/relationships/hyperlink" Target="consultantplus://offline/ref=1B1D8594BFE35270A1805B467AA432DFB51213C2401FD5094B982BD980D39770CA981B402F99688B70C0E4C945C2DEFCCFE4430E4FF3F283O1xBW" TargetMode="External"/><Relationship Id="rId32" Type="http://schemas.openxmlformats.org/officeDocument/2006/relationships/hyperlink" Target="consultantplus://offline/ref=1B1D8594BFE35270A1805B467AA432DFB51213C2401FD5094B982BD980D39770CA981B402F996A8B7BC0E4C945C2DEFCCFE4430E4FF3F283O1xBW" TargetMode="External"/><Relationship Id="rId37" Type="http://schemas.openxmlformats.org/officeDocument/2006/relationships/hyperlink" Target="consultantplus://offline/ref=1B1D8594BFE35270A1805B467AA432DFB51213C2401FD5094B982BD980D39770CA981B402F9F6E8A78C0E4C945C2DEFCCFE4430E4FF3F283O1xBW" TargetMode="External"/><Relationship Id="rId40" Type="http://schemas.openxmlformats.org/officeDocument/2006/relationships/hyperlink" Target="consultantplus://offline/ref=1B1D8594BFE35270A1805B467AA432DFB51213C2401FD5094B982BD980D39770CA981B402F9961847BC0E4C945C2DEFCCFE4430E4FF3F283O1xBW" TargetMode="External"/><Relationship Id="rId5" Type="http://schemas.openxmlformats.org/officeDocument/2006/relationships/hyperlink" Target="consultantplus://offline/ref=1B1D8594BFE35270A1805B467AA432DFB51319C94610D5094B982BD980D39770CA981B4327973DD33C9EBD980489D2FCD4F8420CO5x0W" TargetMode="External"/><Relationship Id="rId15" Type="http://schemas.openxmlformats.org/officeDocument/2006/relationships/hyperlink" Target="consultantplus://offline/ref=1B1D8594BFE35270A1805B467AA432DFB51213C2401FD5094B982BD980D39770CA981B402F986D8078C0E4C945C2DEFCCFE4430E4FF3F283O1xBW" TargetMode="External"/><Relationship Id="rId23" Type="http://schemas.openxmlformats.org/officeDocument/2006/relationships/hyperlink" Target="consultantplus://offline/ref=1B1D8594BFE35270A1805B467AA432DFB51213C2401FD5094B982BD980D39770CA981B402F986A807EC0E4C945C2DEFCCFE4430E4FF3F283O1xBW" TargetMode="External"/><Relationship Id="rId28" Type="http://schemas.openxmlformats.org/officeDocument/2006/relationships/hyperlink" Target="consultantplus://offline/ref=1B1D8594BFE35270A1805B467AA432DFB51213C2401FD5094B982BD980D39770CA981B4226973DD33C9EBD980489D2FCD4F8420CO5x0W" TargetMode="External"/><Relationship Id="rId36" Type="http://schemas.openxmlformats.org/officeDocument/2006/relationships/hyperlink" Target="consultantplus://offline/ref=1B1D8594BFE35270A1805B467AA432DFB51213C2401FD5094B982BD980D39770CA981B402F9F6E8778C0E4C945C2DEFCCFE4430E4FF3F283O1xBW" TargetMode="External"/><Relationship Id="rId10" Type="http://schemas.openxmlformats.org/officeDocument/2006/relationships/hyperlink" Target="consultantplus://offline/ref=1B1D8594BFE35270A1805B467AA432DFB51319C94414D5094B982BD980D39770CA981B43299A68892C9AF4CD0C97D6E2CBFA5C0C51F3OFx3W" TargetMode="External"/><Relationship Id="rId19" Type="http://schemas.openxmlformats.org/officeDocument/2006/relationships/hyperlink" Target="consultantplus://offline/ref=1B1D8594BFE35270A1805B467AA432DFB51213C2401FD5094B982BD980D39770CA981B402F996D827DC0E4C945C2DEFCCFE4430E4FF3F283O1xBW" TargetMode="External"/><Relationship Id="rId31" Type="http://schemas.openxmlformats.org/officeDocument/2006/relationships/hyperlink" Target="consultantplus://offline/ref=1B1D8594BFE35270A1805B467AA432DFB51213C2401FD5094B982BD980D39770CA981B402F996C877DC0E4C945C2DEFCCFE4430E4FF3F283O1xBW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B1D8594BFE35270A1805B467AA432DFB51C17CC4015D5094B982BD980D39770CA981B40279B62D6298FE5950192CDFDCAE4400E53OFx0W" TargetMode="External"/><Relationship Id="rId14" Type="http://schemas.openxmlformats.org/officeDocument/2006/relationships/hyperlink" Target="consultantplus://offline/ref=1B1D8594BFE35270A1805B467AA432DFB51213C2401FD5094B982BD980D39770D898434C2F99778378D5B29803O9x6W" TargetMode="External"/><Relationship Id="rId22" Type="http://schemas.openxmlformats.org/officeDocument/2006/relationships/hyperlink" Target="consultantplus://offline/ref=1B1D8594BFE35270A1805B467AA432DFB51213C2401FD5094B982BD980D39770CA981B402F986A827FC0E4C945C2DEFCCFE4430E4FF3F283O1xBW" TargetMode="External"/><Relationship Id="rId27" Type="http://schemas.openxmlformats.org/officeDocument/2006/relationships/hyperlink" Target="consultantplus://offline/ref=1B1D8594BFE35270A1805B467AA432DFB51213C2401FD5094B982BD980D39770CA981B402F98698B79C0E4C945C2DEFCCFE4430E4FF3F283O1xBW" TargetMode="External"/><Relationship Id="rId30" Type="http://schemas.openxmlformats.org/officeDocument/2006/relationships/hyperlink" Target="consultantplus://offline/ref=1B1D8594BFE35270A1805B467AA432DFB51213C2401FD5094B982BD980D39770CA981B402F996D817FC0E4C945C2DEFCCFE4430E4FF3F283O1xBW" TargetMode="External"/><Relationship Id="rId35" Type="http://schemas.openxmlformats.org/officeDocument/2006/relationships/hyperlink" Target="consultantplus://offline/ref=1B1D8594BFE35270A1805B467AA432DFB51213C2401FD5094B982BD980D39770CA981B402F9F6F8A70C0E4C945C2DEFCCFE4430E4FF3F283O1xBW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5239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Замараева</cp:lastModifiedBy>
  <cp:revision>2</cp:revision>
  <dcterms:created xsi:type="dcterms:W3CDTF">2021-10-04T22:49:00Z</dcterms:created>
  <dcterms:modified xsi:type="dcterms:W3CDTF">2021-10-04T22:50:00Z</dcterms:modified>
</cp:coreProperties>
</file>